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Assunto: Convocação do Curso de Nível III – turma janeiro/2013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Para: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Membros do Comitê Central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Presidentes Estaduais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Secretários (as) Estaduais de Formação e Propaganda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Secretários (as) Estaduais de Organização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Prezados (as) Camaradas: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Pela presente circular a Secretaria Nacional de Formação e Propaganda, por meio da Escola Nacional, com a participação da Secretaria Nacional de Organização, CONVOCA nova turma do Curso Nacional de Nível III, a realizar-se no período de 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20 a 31 de janeiro de 2013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, no Hotel Fazenda Hípica Atibaia, São Paulo.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Esse curso é o resultado de uma longa jornada de elaboração coletiva dos (as) professores (as), colaboradores (as) e da coordenação da Escola Nacional, à luz das experiências mais recentes sobre formação militante, no contexto histórico da nova luta pelo socialismo e do trabalho incessante 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para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aprofundarmos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nossa compreensão sobre o Brasil a partir de uma interpretação marxista renovada.</w:t>
      </w:r>
    </w:p>
    <w:p w:rsidR="00ED1B7A" w:rsidRPr="00F555A2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bCs/>
          <w:sz w:val="24"/>
          <w:szCs w:val="24"/>
          <w:lang w:eastAsia="pt-BR"/>
        </w:rPr>
      </w:pPr>
      <w:r w:rsidRPr="00F555A2">
        <w:rPr>
          <w:rFonts w:ascii="Times New Roman" w:eastAsia="Times New Roman" w:hAnsi="Times New Roman"/>
          <w:sz w:val="24"/>
          <w:szCs w:val="24"/>
          <w:lang w:eastAsia="pt-BR"/>
        </w:rPr>
        <w:t>Sua realização em janeiro de</w:t>
      </w:r>
      <w:proofErr w:type="gramStart"/>
      <w:r w:rsidRPr="00F555A2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proofErr w:type="gramEnd"/>
      <w:r w:rsidRPr="00F555A2">
        <w:rPr>
          <w:rFonts w:ascii="Times New Roman" w:eastAsia="Times New Roman" w:hAnsi="Times New Roman"/>
          <w:bCs/>
          <w:sz w:val="24"/>
          <w:szCs w:val="24"/>
          <w:lang w:eastAsia="pt-BR"/>
        </w:rPr>
        <w:t>2013</w:t>
      </w:r>
      <w:r w:rsidRPr="00F555A2">
        <w:rPr>
          <w:rFonts w:ascii="Times New Roman" w:eastAsia="Times New Roman" w:hAnsi="Times New Roman"/>
          <w:sz w:val="24"/>
          <w:szCs w:val="24"/>
          <w:lang w:eastAsia="pt-BR"/>
        </w:rPr>
        <w:t xml:space="preserve"> é parte da programação da Escola Nacional no esforço de consolidar a formação de quadros partidários e os novos dirigentes, eleitos no processo das Conferências Estaduais de 2011, preparando-os para dirigir o Partido no enfrentamento das importantes batalhas da nova gestão.</w:t>
      </w:r>
      <w:r w:rsidRPr="00F555A2">
        <w:rPr>
          <w:rFonts w:ascii="Segoe UI" w:eastAsia="Times New Roman" w:hAnsi="Segoe UI" w:cs="Segoe UI"/>
          <w:sz w:val="24"/>
          <w:szCs w:val="24"/>
          <w:lang w:eastAsia="pt-BR"/>
        </w:rPr>
        <w:t xml:space="preserve"> </w:t>
      </w:r>
      <w:r w:rsidR="00F555A2" w:rsidRPr="00F555A2">
        <w:rPr>
          <w:rFonts w:ascii="Times New Roman" w:eastAsia="Times New Roman" w:hAnsi="Times New Roman"/>
          <w:bCs/>
          <w:sz w:val="24"/>
          <w:szCs w:val="24"/>
          <w:lang w:eastAsia="pt-BR"/>
        </w:rPr>
        <w:t>D</w:t>
      </w:r>
      <w:r w:rsidRPr="00F555A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irigentes e quadros </w:t>
      </w:r>
      <w:proofErr w:type="gramStart"/>
      <w:r w:rsidRPr="00F555A2">
        <w:rPr>
          <w:rFonts w:ascii="Times New Roman" w:eastAsia="Times New Roman" w:hAnsi="Times New Roman"/>
          <w:bCs/>
          <w:sz w:val="24"/>
          <w:szCs w:val="24"/>
          <w:lang w:eastAsia="pt-BR"/>
        </w:rPr>
        <w:t>partidários, preparando-os para dirigir o Partido no enfrentamento das importantes batalhas e coordenar os debates referentes às temáticas do 13</w:t>
      </w:r>
      <w:r w:rsidRPr="00F555A2">
        <w:rPr>
          <w:rFonts w:ascii="Times New Roman" w:eastAsia="Times New Roman" w:hAnsi="Times New Roman"/>
          <w:bCs/>
          <w:sz w:val="24"/>
          <w:szCs w:val="24"/>
          <w:vertAlign w:val="superscript"/>
          <w:lang w:eastAsia="pt-BR"/>
        </w:rPr>
        <w:t>o</w:t>
      </w:r>
      <w:r w:rsidRPr="00F555A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Congresso do PCdoB, previsto para o ano vindouro</w:t>
      </w:r>
      <w:proofErr w:type="gramEnd"/>
      <w:r w:rsidRPr="00F555A2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ED1B7A" w:rsidRDefault="00ED1B7A">
      <w:pPr>
        <w:pStyle w:val="Recuodecorpodetexto"/>
        <w:rPr>
          <w:rFonts w:ascii="Segoe UI" w:hAnsi="Segoe UI" w:cs="Segoe UI"/>
        </w:rPr>
      </w:pPr>
      <w:r>
        <w:t xml:space="preserve">Para a </w:t>
      </w:r>
      <w:proofErr w:type="gramStart"/>
      <w:r>
        <w:t>implementação</w:t>
      </w:r>
      <w:proofErr w:type="gramEnd"/>
      <w:r>
        <w:t xml:space="preserve"> dessa nova turma, </w:t>
      </w:r>
      <w:r w:rsidR="00F555A2">
        <w:t>em janeiro/2013,</w:t>
      </w:r>
      <w:r>
        <w:t xml:space="preserve"> a coordenação da Escola Nacional convoca prioritariamente: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A)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Membros do Comitê Central;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B)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Professores (as) da Escola Nacional;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C)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Membros de Comissões Políticas Estaduais;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D)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Membros de comitês das capitais;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E)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Quadros que atuam nas comissões nacionais auxiliares;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F)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Quadros dirigentes que atuam nas diversas frentes de luta;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G)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Quadros destacados para atuar como formadores (as) do Curso do Programa Socialista (CPS) e outros cursos da Escola Nacional sob a responsabilidade dos estados.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A composição final dos (as) participantes de cada estado será definida conjuntamente, conforme os critérios de prioridade e disponibilidade de vagas.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Orientações para a seleção dos (as) participantes e distribuição das vagas, bem como informações sobre o funcionamento do curso e o cronograma de atividades encontram-se nos Anexos 01 e 02.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Sem mais, e certos de contarmos com o empenho das direções estaduais no sentido de empreendermos uma vitoriosa jornada na formação da nossa militância, apresentamos nossas calorosas saudações.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                                Atenciosamente,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ind w:firstLine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ADALBERTO MONTEIRO                                                                    NEREIDE SAVIANI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Secretário Nacional de Formação e Propaganda                                               Diretora da Escola Nacional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ANEXO 01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CURSO NACIONAL – NÍVEL III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20 a 31 DE JANEIRO DE 2013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ORIENTAÇÕES E INFORMAÇÕES GERAIS</w:t>
      </w:r>
    </w:p>
    <w:p w:rsidR="00ED1B7A" w:rsidRDefault="00ED1B7A">
      <w:pPr>
        <w:shd w:val="clear" w:color="auto" w:fill="FFFFFF"/>
        <w:spacing w:after="324" w:line="255" w:lineRule="atLeast"/>
        <w:ind w:left="360" w:hanging="360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1.      As Secretarias e Comissões Auxiliares do Comitê Central, Comitês Estaduais (e outras instâncias partidárias envolvidas), por meio das respectivas comissões de formação e propaganda e de organização, devem considerar os critérios para a indicação 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dos(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as) camaradas e garantir seu preparo e sua vinda ao curso.</w:t>
      </w:r>
    </w:p>
    <w:p w:rsidR="00ED1B7A" w:rsidRDefault="00ED1B7A">
      <w:pPr>
        <w:shd w:val="clear" w:color="auto" w:fill="FFFFFF"/>
        <w:spacing w:after="324" w:line="255" w:lineRule="atLeast"/>
        <w:ind w:left="360" w:hanging="360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2.      O curso de Nível III tem a duração total de 90 horas (distribuídas entre a programação de cada referencial temático e outras atividades).</w:t>
      </w:r>
      <w:r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pt-BR"/>
        </w:rPr>
        <w:t xml:space="preserve">Critérios e pré-requisitos para a seleção </w:t>
      </w:r>
      <w:proofErr w:type="gramStart"/>
      <w:r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pt-BR"/>
        </w:rPr>
        <w:t>dos(</w:t>
      </w:r>
      <w:proofErr w:type="gramEnd"/>
      <w:r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pt-BR"/>
        </w:rPr>
        <w:t>as) participantes</w:t>
      </w:r>
    </w:p>
    <w:p w:rsidR="00ED1B7A" w:rsidRDefault="00ED1B7A">
      <w:pPr>
        <w:shd w:val="clear" w:color="auto" w:fill="FFFFFF"/>
        <w:spacing w:after="324" w:line="255" w:lineRule="atLeast"/>
        <w:ind w:left="357" w:hanging="357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3.      A seleção será feita </w:t>
      </w:r>
      <w:r w:rsidRPr="00F555A2">
        <w:rPr>
          <w:rFonts w:ascii="Times New Roman" w:eastAsia="Times New Roman" w:hAnsi="Times New Roman"/>
          <w:sz w:val="24"/>
          <w:szCs w:val="24"/>
          <w:lang w:eastAsia="pt-BR"/>
        </w:rPr>
        <w:t>pelas Secretarias e Comissões Auxiliares do Comitê Central, Comitês Estaduais (</w:t>
      </w:r>
      <w:proofErr w:type="spellStart"/>
      <w:r w:rsidRPr="00F555A2">
        <w:rPr>
          <w:rFonts w:ascii="Times New Roman" w:eastAsia="Times New Roman" w:hAnsi="Times New Roman"/>
          <w:sz w:val="24"/>
          <w:szCs w:val="24"/>
          <w:lang w:eastAsia="pt-BR"/>
        </w:rPr>
        <w:t>CEs</w:t>
      </w:r>
      <w:proofErr w:type="spellEnd"/>
      <w:r w:rsidRPr="00F555A2">
        <w:rPr>
          <w:rFonts w:ascii="Times New Roman" w:eastAsia="Times New Roman" w:hAnsi="Times New Roman"/>
          <w:sz w:val="24"/>
          <w:szCs w:val="24"/>
          <w:lang w:eastAsia="pt-BR"/>
        </w:rPr>
        <w:t>) e outras organizações partidárias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. Os critérios derivam das prioridades já fixadas para expansão e edificação partidárias: juventude, mulheres e trabalhadores (as):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     3.1. Os quadros devem ser escolhidos entre: os que exercem mandatos nas instâncias superiores da estrutura partidária (Comitê Central, Comissões Auxiliares do C.C,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Comitês Estaduais, Comitês Municipais prioritários)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; os que atuam em funções partidárias nas várias frentes de atuação e nas entidades dos movimentos sociais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; os que exercem mandatos no parlamento ou assumem responsabilidades nas diferentes instâncias de governo; os destacados para dar aulas nos cursos da Escola Nacional.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     3.2. Renovação etária, de modo que pelo menos 40% do total seja da faixa etária até 35 anos. A composição das delegações terá que levar em conta essa percentagem.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     3.3. Mulheres, no mínimo em 30% do total</w:t>
      </w:r>
      <w:r w:rsidR="00F555A2"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.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                 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3.4. Proletários/as, dentro do conceito ampliado já formulado. </w:t>
      </w:r>
    </w:p>
    <w:p w:rsidR="00ED1B7A" w:rsidRDefault="00ED1B7A">
      <w:pPr>
        <w:numPr>
          <w:ilvl w:val="0"/>
          <w:numId w:val="9"/>
        </w:numPr>
        <w:shd w:val="clear" w:color="auto" w:fill="FFFFFF"/>
        <w:spacing w:after="324" w:line="255" w:lineRule="atLeast"/>
        <w:jc w:val="both"/>
        <w:rPr>
          <w:rFonts w:ascii="Times New Roman" w:eastAsia="Times New Roman" w:hAnsi="Times New Roman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Pré-requisito: </w:t>
      </w:r>
    </w:p>
    <w:p w:rsidR="00ED1B7A" w:rsidRDefault="00ED1B7A">
      <w:pPr>
        <w:shd w:val="clear" w:color="auto" w:fill="FFFFFF"/>
        <w:spacing w:after="324" w:line="255" w:lineRule="atLeast"/>
        <w:ind w:left="60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              4.1. Ter formação política e teórica básica, de acordo com a programação do Nível II da Escola Nacional (</w:t>
      </w:r>
      <w:r w:rsidRPr="00F555A2">
        <w:rPr>
          <w:rFonts w:ascii="Times New Roman" w:eastAsia="Times New Roman" w:hAnsi="Times New Roman"/>
          <w:bCs/>
          <w:color w:val="2A2A2A"/>
          <w:sz w:val="24"/>
          <w:szCs w:val="24"/>
          <w:lang w:eastAsia="pt-BR"/>
        </w:rPr>
        <w:t>Conceitos Básicos do Marxismo-Leninismo</w:t>
      </w:r>
      <w:r w:rsidRPr="00F555A2"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obtida em cursos previstos para o nível: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            - CNQ – Curso Nacional para Quadros, julho/2007 ou janeiro/2008; 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ou</w:t>
      </w:r>
      <w:proofErr w:type="gramEnd"/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            - Turmas 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regionais/estaduais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do Curso de Nível II (de 2009 a 2012).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Ou, ainda: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            - O chamado curso panorâmico realizado até o final dos anos 90 ou alguma versão posterior dele; 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ou</w:t>
      </w:r>
      <w:proofErr w:type="gramEnd"/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            - Outros cursos partidários com conteúdo equivalente; 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ou</w:t>
      </w:r>
      <w:proofErr w:type="gramEnd"/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Times New Roman" w:eastAsia="Times New Roman" w:hAnsi="Times New Roman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- Outras formas de estudo desse conteúdo. 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</w:p>
    <w:p w:rsidR="00ED1B7A" w:rsidRPr="00F555A2" w:rsidRDefault="00ED1B7A">
      <w:pPr>
        <w:shd w:val="clear" w:color="auto" w:fill="FFFFFF"/>
        <w:spacing w:after="324" w:line="255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             4.2. </w:t>
      </w:r>
      <w:r w:rsidRPr="00F555A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Independente da participação em quaisquer cursos anteriores, todos (as) os (as) pré-inscritos (as) deverão realizar a atividade preparatória no ambiente virtual da Escola Nacional. Essa atividade é condição indispensável para o adequado acompanhamento e participação das atividades do curso. Para tanto, cada comitê estadual deverá consolidar os nomes dos (as) camaradas que farão o curso até no máximo o dia 15 de dezembro. Os nomes completos e endereços eletrônicos devem ser encaminhados para </w:t>
      </w:r>
      <w:hyperlink r:id="rId5" w:history="1">
        <w:r w:rsidRPr="00F555A2">
          <w:rPr>
            <w:rStyle w:val="Hyperlink"/>
            <w:rFonts w:ascii="Times New Roman" w:eastAsia="Times New Roman" w:hAnsi="Times New Roman"/>
            <w:b/>
            <w:color w:val="auto"/>
            <w:sz w:val="24"/>
            <w:szCs w:val="24"/>
            <w:lang w:eastAsia="pt-BR"/>
          </w:rPr>
          <w:t>formar@pcdob.org.br</w:t>
        </w:r>
      </w:hyperlink>
      <w:r w:rsidRPr="00F555A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Ao recebermos estas informações, os (as) camaradas pré-inscritos (as) receberão as respectivas senhas para o acesso ao ambiente virtual, onde preencherão o cadastro e desenvolverão as atividades preparatórias, dentro de um prazo máximo, antecedendo o início do curso. A partir deste momento, cada camarada inscrito (a) terá sua atividade no ambiente virtual devidamente monitorada para identificarmos o cumprimento dessa etapa preparatória. </w:t>
      </w:r>
      <w:proofErr w:type="gramStart"/>
      <w:r w:rsidRPr="00F555A2">
        <w:rPr>
          <w:rFonts w:ascii="Times New Roman" w:eastAsia="Times New Roman" w:hAnsi="Times New Roman"/>
          <w:b/>
          <w:sz w:val="24"/>
          <w:szCs w:val="24"/>
          <w:lang w:eastAsia="pt-BR"/>
        </w:rPr>
        <w:t>A critério</w:t>
      </w:r>
      <w:proofErr w:type="gramEnd"/>
      <w:r w:rsidRPr="00F555A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da coordenação da Escola Nacional, o não cumprimento desta etapa poderá implicar na não aceitação da inscrição.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  <w:r w:rsidRPr="00F555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>Informações mais detalhadas serão enviadas oportunamente</w:t>
      </w:r>
      <w:r w:rsidRPr="00F555A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b/>
          <w:bCs/>
          <w:color w:val="2A2A2A"/>
          <w:sz w:val="24"/>
          <w:szCs w:val="24"/>
          <w:lang w:eastAsia="pt-BR"/>
        </w:rPr>
        <w:t>Distribuição das vagas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5.                  As vagas serão distribuídas entre os Comitês Estaduais, as Frentes de </w:t>
      </w:r>
      <w:r w:rsidR="00FA3C00"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Atuação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do Comitê Central e Bancada Nacional, as Comissões Auxiliares do CC e membros do CC, conforme os critérios referidos.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5.1. Total de vagas: 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100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 (02 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sub-turmas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de 50).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5.2. 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Não estabeleceremos cota para cada Comitê Estadual, ou seja, as vagas serão preenchidas conforme as inscrições forem realizadas, até o limite acima fixado e de acordo com as datas estabelecidas nesta </w:t>
      </w:r>
      <w:proofErr w:type="gramStart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circular</w:t>
      </w:r>
      <w:proofErr w:type="gramEnd"/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5.3. Por motivos contratuais, temos um prazo muito limitado para informar ao hotel qual será efetivamente a nossa necessidade de vagas. Portanto, ficam estabelecidos os seguintes prazos: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- até 18  de novembro – indicação da demanda (número de participantes do estado);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- 15 de dezembro – data final para que os Comitês Estaduais efetivem as inscrições. Findo esse prazo, em 20/12 comunicaremos ao hotel a nossa demanda e não serão aceitas novas inscrições </w:t>
      </w:r>
      <w:r w:rsidRPr="00F555A2">
        <w:rPr>
          <w:rFonts w:ascii="Times New Roman" w:eastAsia="Times New Roman" w:hAnsi="Times New Roman"/>
          <w:sz w:val="24"/>
          <w:szCs w:val="24"/>
          <w:lang w:eastAsia="pt-BR"/>
        </w:rPr>
        <w:t>bem como iniciaremos o controle sobre a participação nas atividades preparatórias no ambiente virtual;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5.3. Solicitamos, portanto, a cada Secretaria do CC e Secretarias de Formação e ao coletivo da direção partidária em cada Comitê Estadual, urgência na seleção e envio dos nomes e providências para os respectivos pagamentos, nos termos do item IV. Ressaltamos que as inscrições serão efetivadas mediante comprovação de pagamento </w:t>
      </w:r>
      <w:r w:rsidRPr="00F555A2">
        <w:rPr>
          <w:rFonts w:ascii="Times New Roman" w:eastAsia="Times New Roman" w:hAnsi="Times New Roman"/>
          <w:bCs/>
          <w:color w:val="2A2A2A"/>
          <w:sz w:val="24"/>
          <w:szCs w:val="24"/>
          <w:lang w:eastAsia="pt-BR"/>
        </w:rPr>
        <w:t>das parcelas 1ª e 2ª (novembro/dezembro).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</w:t>
      </w:r>
      <w:proofErr w:type="gramStart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</w:t>
      </w:r>
      <w:proofErr w:type="gramEnd"/>
    </w:p>
    <w:p w:rsidR="00ED1B7A" w:rsidRDefault="00ED1B7A">
      <w:pPr>
        <w:numPr>
          <w:ilvl w:val="0"/>
          <w:numId w:val="1"/>
        </w:numPr>
        <w:shd w:val="clear" w:color="auto" w:fill="FFFFFF"/>
        <w:spacing w:after="45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Dado o número limitado de vagas, o não cumprimento desses requisitos implicará a não efetivação da inscrição.</w:t>
      </w:r>
    </w:p>
    <w:p w:rsidR="00ED1B7A" w:rsidRDefault="00ED1B7A">
      <w:pPr>
        <w:shd w:val="clear" w:color="auto" w:fill="FFFFFF"/>
        <w:spacing w:after="324" w:line="255" w:lineRule="atLeast"/>
        <w:ind w:left="72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numPr>
          <w:ilvl w:val="0"/>
          <w:numId w:val="2"/>
        </w:numPr>
        <w:shd w:val="clear" w:color="auto" w:fill="FFFFFF"/>
        <w:spacing w:after="45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Eventuais demandas para acréscimo de vagas serão estudadas pelas Secretarias Nacionais de Organização e de Formação e Propaganda. Para tanto, encaminhar as solicitações com a devida antecedência.</w:t>
      </w:r>
    </w:p>
    <w:p w:rsidR="00ED1B7A" w:rsidRDefault="00ED1B7A">
      <w:pPr>
        <w:shd w:val="clear" w:color="auto" w:fill="FFFFFF"/>
        <w:spacing w:after="324" w:line="255" w:lineRule="atLeast"/>
        <w:ind w:left="360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Sobre o local e os custos</w:t>
      </w:r>
    </w:p>
    <w:p w:rsidR="00ED1B7A" w:rsidRPr="00F555A2" w:rsidRDefault="00ED1B7A">
      <w:pPr>
        <w:numPr>
          <w:ilvl w:val="0"/>
          <w:numId w:val="3"/>
        </w:numPr>
        <w:shd w:val="clear" w:color="auto" w:fill="FFFFFF"/>
        <w:spacing w:after="45" w:line="255" w:lineRule="atLeast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O custo da inscrição é de R$ 1.800,00, equivalendo ao total de 12 diárias – entrada dia 20/01/2</w:t>
      </w:r>
      <w:r w:rsidR="00FA3C00"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013 à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 tarde e saída no dia 1/02 pela manhã. Esse valor inclui: pensão completa – café da manhã, almoço, jantar e cafés durante os intervalos das aulas conforme a programação – material pedagógico, transporte compreendendo exclusivamente o trecho Aeroporto Franco Montoro  em Guarulhos (Cumbica) ao local do curso no dia 20 e saída – local do curso até o aeroporto Franco Montoro – no dia 1/02</w:t>
      </w:r>
      <w:r w:rsidRPr="00F555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 xml:space="preserve">. Qualquer deslocamento fora destas datas ocorrerá por conta </w:t>
      </w:r>
      <w:proofErr w:type="gramStart"/>
      <w:r w:rsidRPr="00F555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>exclusiva</w:t>
      </w:r>
      <w:proofErr w:type="gramEnd"/>
      <w:r w:rsidRPr="00F555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t-BR"/>
        </w:rPr>
        <w:t xml:space="preserve"> do (a) aluno (a).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8.1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O pagamento pode ser realizado em até 03 (três parcelas) iguais de R$ 600,00 (seiscentos reais) a </w:t>
      </w:r>
      <w:proofErr w:type="gramStart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serem</w:t>
      </w:r>
      <w:proofErr w:type="gramEnd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 depositados exclusivamente na conta da Fundação Maurício </w:t>
      </w:r>
      <w:proofErr w:type="spellStart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Grabois</w:t>
      </w:r>
      <w:proofErr w:type="spellEnd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 através de deposito identificado (Banco do Brasil, agência 1202-5 CC – 41940-0 ). </w:t>
      </w:r>
      <w:r w:rsidR="00FA3C00"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Para o 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depósito é necessário </w:t>
      </w:r>
      <w:r w:rsidR="00FA3C00"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informar o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 CPF ou CNPJ do depositante</w:t>
      </w:r>
      <w:r w:rsidR="00FA3C00"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,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 pois essa conta não aceita depósito sem a referida identificação.</w:t>
      </w:r>
    </w:p>
    <w:p w:rsidR="00ED1B7A" w:rsidRDefault="00ED1B7A">
      <w:pPr>
        <w:shd w:val="clear" w:color="auto" w:fill="FFFFFF"/>
        <w:spacing w:after="324" w:line="255" w:lineRule="atLeast"/>
        <w:ind w:left="720" w:hanging="36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8.2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Datas para depositar as parcelas: 1ª parcela – até 18 de novembro; 2ª parcela – até 15 de dezembro – 3ªparcela até 20 de janeiro por depósito ou através de cheque nominal à Fundação Maurício </w:t>
      </w:r>
      <w:proofErr w:type="spellStart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>Grabois</w:t>
      </w:r>
      <w:proofErr w:type="spellEnd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u w:val="single"/>
          <w:lang w:eastAsia="pt-BR"/>
        </w:rPr>
        <w:t xml:space="preserve"> no ato da chegada ao local do curso;</w:t>
      </w:r>
    </w:p>
    <w:p w:rsidR="00ED1B7A" w:rsidRDefault="00ED1B7A">
      <w:pPr>
        <w:shd w:val="clear" w:color="auto" w:fill="FFFFFF"/>
        <w:spacing w:after="324" w:line="255" w:lineRule="atLeast"/>
        <w:ind w:left="180"/>
        <w:jc w:val="center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  <w:t xml:space="preserve">8.3  O curso  Será </w:t>
      </w:r>
      <w:proofErr w:type="gramStart"/>
      <w:r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  <w:t>realizado no Hotel Fazenda Hípica</w:t>
      </w:r>
      <w:proofErr w:type="gramEnd"/>
      <w:r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  <w:t xml:space="preserve"> Atibaia, situado no município de Atibaia, região da Grande São Paulo www.hotelfazendaatibaia.com.br 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 xml:space="preserve">Sobre o Programa do Curso, a Carga-Horária e o Cronograma de </w:t>
      </w:r>
      <w:proofErr w:type="gramStart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Atividades</w:t>
      </w:r>
      <w:proofErr w:type="gramEnd"/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 </w:t>
      </w:r>
    </w:p>
    <w:p w:rsidR="00ED1B7A" w:rsidRPr="00FA3C00" w:rsidRDefault="00ED1B7A">
      <w:pPr>
        <w:numPr>
          <w:ilvl w:val="0"/>
          <w:numId w:val="4"/>
        </w:numPr>
        <w:shd w:val="clear" w:color="auto" w:fill="FFFFFF"/>
        <w:spacing w:after="45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Título do curso: APROFUNDAMENTO DE CONCEITOS DO MARXISMO-LENINISMO</w:t>
      </w:r>
      <w:r>
        <w:rPr>
          <w:rFonts w:ascii="Times New Roman" w:eastAsia="Times New Roman" w:hAnsi="Times New Roman"/>
          <w:b/>
          <w:bCs/>
          <w:color w:val="2A2A2A"/>
          <w:sz w:val="24"/>
          <w:szCs w:val="24"/>
          <w:lang w:eastAsia="pt-BR"/>
        </w:rPr>
        <w:t> </w:t>
      </w:r>
    </w:p>
    <w:p w:rsidR="00FA3C00" w:rsidRDefault="00FA3C00" w:rsidP="00FA3C00">
      <w:pPr>
        <w:shd w:val="clear" w:color="auto" w:fill="FFFFFF"/>
        <w:spacing w:after="45" w:line="255" w:lineRule="atLeast"/>
        <w:ind w:left="360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</w:p>
    <w:p w:rsidR="00ED1B7A" w:rsidRDefault="00ED1B7A">
      <w:pPr>
        <w:numPr>
          <w:ilvl w:val="0"/>
          <w:numId w:val="5"/>
        </w:numPr>
        <w:shd w:val="clear" w:color="auto" w:fill="FFFFFF"/>
        <w:spacing w:after="45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Programação geral: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            11.1. Serão formadas duas sub-turmas – cada uma com 50 participantes.  A composição levará em conta as informações sobre os (as) camaradas indicados (as), quanto </w:t>
      </w:r>
      <w:proofErr w:type="gramStart"/>
      <w:r w:rsidR="00FA3C00"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formação</w:t>
      </w:r>
      <w:r w:rsidR="00FA3C00"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 anterior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, atuação partidária e nos movimentos sociais, sexo, faixa etária, estado/região, entre outras.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 xml:space="preserve">            11.2.  A carga horária incluirá a aula inaugural, a programação de cada referencial temático e outras atividades, além do tempo destinado à avaliação do curso – perfazendo um período (vespertino) inicial, seguido de 10 dias integrais de atividades, em regime de internato (intercalados por dois períodos de </w:t>
      </w:r>
      <w:r w:rsidRPr="00F555A2">
        <w:rPr>
          <w:rFonts w:ascii="Times New Roman" w:eastAsia="Times New Roman" w:hAnsi="Times New Roman"/>
          <w:sz w:val="24"/>
          <w:szCs w:val="24"/>
          <w:lang w:eastAsia="pt-BR"/>
        </w:rPr>
        <w:t>folga perfazendo 24h livres).</w:t>
      </w: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Conforme cronograma geral de atividades (anexo 02).</w:t>
      </w:r>
    </w:p>
    <w:p w:rsidR="00ED1B7A" w:rsidRDefault="00ED1B7A">
      <w:pPr>
        <w:shd w:val="clear" w:color="auto" w:fill="FFFFFF"/>
        <w:spacing w:after="324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            11.3. Solicitamos atenção a esses horários quando da definição dos voos, de modo a garantir a participação em todos os momentos de realização do curso.</w:t>
      </w:r>
    </w:p>
    <w:p w:rsidR="00ED1B7A" w:rsidRDefault="00ED1B7A">
      <w:pPr>
        <w:numPr>
          <w:ilvl w:val="0"/>
          <w:numId w:val="6"/>
        </w:numPr>
        <w:shd w:val="clear" w:color="auto" w:fill="FFFFFF"/>
        <w:spacing w:after="45" w:line="255" w:lineRule="atLeast"/>
        <w:jc w:val="both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O conteúdo do curso é organizado conforme os cinco Referenciais Temáticos do Currículo da Escola Nacional e desenvolvido pelos Núcleos de Ensino e Pesquisa: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Tema 01: A concepção de mundo do materialismo dialético e histórico (Núcleo: Filosofia);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Tema 02: Origem e desenvolvimento da sociedade (Estado / Classes);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Tema 03: A dinâmica do modo de produção capitalista (Núcleo: Economia Política Marxista e Desenvolvimento);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Tema 04: O socialismo como necessidade histórica (Núcleo: Socialismo);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Tema 05: Concepção, história e lutas do Partido Comunista (Núcleo: Partido).</w:t>
      </w:r>
    </w:p>
    <w:p w:rsidR="00ED1B7A" w:rsidRDefault="00ED1B7A">
      <w:pPr>
        <w:numPr>
          <w:ilvl w:val="0"/>
          <w:numId w:val="7"/>
        </w:numPr>
        <w:shd w:val="clear" w:color="auto" w:fill="FFFFFF"/>
        <w:spacing w:after="45" w:line="255" w:lineRule="atLeast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4"/>
          <w:szCs w:val="24"/>
          <w:lang w:eastAsia="pt-BR"/>
        </w:rPr>
        <w:t>O desenvolvimento de cada tema incluirá momentos para exposição, leitura, discussão em grupos e debate geral.</w:t>
      </w:r>
    </w:p>
    <w:p w:rsidR="00ED1B7A" w:rsidRDefault="00ED1B7A">
      <w:pPr>
        <w:shd w:val="clear" w:color="auto" w:fill="FFFFFF"/>
        <w:spacing w:after="324" w:line="255" w:lineRule="atLeast"/>
        <w:ind w:left="720"/>
        <w:rPr>
          <w:rFonts w:ascii="Segoe UI" w:eastAsia="Times New Roman" w:hAnsi="Segoe UI" w:cs="Segoe UI"/>
          <w:color w:val="2A2A2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2A2A2A"/>
          <w:sz w:val="20"/>
          <w:szCs w:val="20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8"/>
          <w:szCs w:val="28"/>
          <w:u w:val="single"/>
          <w:lang w:eastAsia="pt-BR"/>
        </w:rPr>
        <w:t>ANEXO 02</w:t>
      </w:r>
      <w:r>
        <w:rPr>
          <w:rFonts w:ascii="Times New Roman" w:eastAsia="Times New Roman" w:hAnsi="Times New Roman"/>
          <w:b/>
          <w:bCs/>
          <w:color w:val="2A2A2A"/>
          <w:sz w:val="28"/>
          <w:szCs w:val="28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8"/>
          <w:szCs w:val="28"/>
          <w:lang w:eastAsia="pt-BR"/>
        </w:rPr>
        <w:t>CURSO NACIONAL – NÍVEL III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8"/>
          <w:szCs w:val="28"/>
          <w:lang w:eastAsia="pt-BR"/>
        </w:rPr>
        <w:t>20 a 30 DE JANEIRO DE 2010 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8"/>
          <w:szCs w:val="28"/>
          <w:lang w:eastAsia="pt-BR"/>
        </w:rPr>
        <w:t>CRONOGRAMA DE ATIVIDADES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Times New Roman" w:eastAsia="Times New Roman" w:hAnsi="Times New Roman"/>
          <w:color w:val="2A2A2A"/>
          <w:sz w:val="28"/>
          <w:szCs w:val="28"/>
          <w:lang w:eastAsia="pt-BR"/>
        </w:rPr>
        <w:t>(Geral)</w:t>
      </w:r>
    </w:p>
    <w:p w:rsidR="00ED1B7A" w:rsidRDefault="00ED1B7A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bCs/>
          <w:color w:val="2A2A2A"/>
          <w:sz w:val="20"/>
          <w:szCs w:val="20"/>
          <w:lang w:eastAsia="pt-B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7"/>
        <w:gridCol w:w="1982"/>
        <w:gridCol w:w="4731"/>
      </w:tblGrid>
      <w:tr w:rsidR="00ED1B7A">
        <w:tc>
          <w:tcPr>
            <w:tcW w:w="91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 xml:space="preserve">20/01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(</w:t>
            </w:r>
            <w:r w:rsidRPr="00F555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F555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domingo</w:t>
            </w: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) – a partir das 9h00: Chegada dos Participantes e Credenciamento</w:t>
            </w:r>
          </w:p>
        </w:tc>
      </w:tr>
      <w:tr w:rsidR="00ED1B7A">
        <w:trPr>
          <w:trHeight w:val="258"/>
        </w:trPr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jc w:val="center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Atividade</w:t>
            </w:r>
          </w:p>
        </w:tc>
      </w:tr>
      <w:tr w:rsidR="00ED1B7A">
        <w:trPr>
          <w:trHeight w:val="258"/>
        </w:trPr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20/01 (domingo)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15h00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15h30-19h30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Abertura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Aula Inaugural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21/01 (segunda)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FILOSOFIA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FILOSOFIA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FILOSOFIA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22/01 (terça)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FILOSOFIA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FILOSOFIA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FILOSOFIA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23/01 (quarta)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ESTADO/CLASSES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ESTADO/CLASSES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ESTADO/CLASSES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24/01 (quinta)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ESTADO/CLASSES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ESTADO/CLASSES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ESTADO/CLASSES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25/01 (sexta)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Economia Política &amp; Desenvolvimento (EPM&amp;D)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val="en-US" w:eastAsia="pt-BR"/>
              </w:rPr>
              <w:t>EPM&amp;D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val="en-US" w:eastAsia="pt-BR"/>
              </w:rPr>
              <w:t>EPM&amp;D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26/01 (sábado)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EPM&amp;D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val="en-US" w:eastAsia="pt-BR"/>
              </w:rPr>
              <w:t>EPM&amp;D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val="en-US" w:eastAsia="pt-BR"/>
              </w:rPr>
              <w:t>EPM&amp;D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27/01 (domingo)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u w:val="single"/>
                <w:lang w:eastAsia="pt-BR"/>
              </w:rPr>
              <w:t>14h00</w:t>
            </w: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Mesa:</w:t>
            </w: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lang w:eastAsia="pt-BR"/>
              </w:rPr>
              <w:t> </w:t>
            </w:r>
            <w:r w:rsidRPr="00F555A2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Emancipação da Mulher e Combate ao Racismo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u w:val="single"/>
                <w:lang w:eastAsia="pt-BR"/>
              </w:rPr>
              <w:t>Confraternização e FOLGA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28/01 (segunda)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lang w:eastAsia="pt-BR"/>
              </w:rPr>
              <w:t>...</w:t>
            </w: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u w:val="single"/>
                <w:lang w:eastAsia="pt-BR"/>
              </w:rPr>
              <w:t>14h00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19h30-22h30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2A2A2A"/>
                <w:sz w:val="20"/>
                <w:szCs w:val="20"/>
                <w:u w:val="single"/>
                <w:lang w:eastAsia="pt-BR"/>
              </w:rPr>
              <w:t>FOLGA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SOCIALISMO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SOCIALISMO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SOCIALISMO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29/01 (terça)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SOCIALISMO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SOCIALISMO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SOCIALISMO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30/01 (quarta)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PARTIDO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PARTIDO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PARTIDO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31/01 (quinta)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8h30-12h30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14h00-16h30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17h00-18h30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18h30-20h00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PARTIDO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PARTIDO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PARTIDO</w:t>
            </w:r>
          </w:p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Avaliação / Encerramento</w:t>
            </w:r>
          </w:p>
        </w:tc>
      </w:tr>
      <w:tr w:rsidR="00ED1B7A">
        <w:tc>
          <w:tcPr>
            <w:tcW w:w="20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1/02 (sexta)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ATÉ 12h00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A" w:rsidRDefault="00ED1B7A">
            <w:pPr>
              <w:spacing w:after="324" w:line="255" w:lineRule="atLeast"/>
              <w:rPr>
                <w:rFonts w:ascii="Segoe UI" w:eastAsia="Times New Roman" w:hAnsi="Segoe UI" w:cs="Segoe UI"/>
                <w:color w:val="2A2A2A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2A2A2A"/>
                <w:sz w:val="20"/>
                <w:szCs w:val="20"/>
                <w:lang w:eastAsia="pt-BR"/>
              </w:rPr>
              <w:t>SAÍDA DOS PARTICIPANTES</w:t>
            </w:r>
          </w:p>
        </w:tc>
      </w:tr>
    </w:tbl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lang w:eastAsia="pt-BR"/>
        </w:rPr>
      </w:pPr>
      <w:r>
        <w:rPr>
          <w:rFonts w:ascii="Times New Roman" w:eastAsia="Times New Roman" w:hAnsi="Times New Roman"/>
          <w:color w:val="2A2A2A"/>
          <w:sz w:val="20"/>
          <w:szCs w:val="20"/>
          <w:lang w:eastAsia="pt-BR"/>
        </w:rPr>
        <w:t> </w:t>
      </w:r>
    </w:p>
    <w:p w:rsidR="00ED1B7A" w:rsidRDefault="00ED1B7A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0"/>
          <w:szCs w:val="20"/>
          <w:lang w:eastAsia="pt-BR"/>
        </w:rPr>
      </w:pPr>
      <w:r>
        <w:rPr>
          <w:rFonts w:ascii="Times New Roman" w:eastAsia="Times New Roman" w:hAnsi="Times New Roman"/>
          <w:color w:val="2A2A2A"/>
          <w:sz w:val="20"/>
          <w:szCs w:val="20"/>
          <w:lang w:eastAsia="pt-BR"/>
        </w:rPr>
        <w:t>Oportunamente será divulgado cronograma detalhado de cada núcleo/referencial temático.</w:t>
      </w:r>
    </w:p>
    <w:p w:rsidR="00ED1B7A" w:rsidRDefault="00ED1B7A"/>
    <w:sectPr w:rsidR="00ED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DE7"/>
    <w:multiLevelType w:val="multilevel"/>
    <w:tmpl w:val="4F90A9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75380"/>
    <w:multiLevelType w:val="multilevel"/>
    <w:tmpl w:val="C7D82D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F4DD3"/>
    <w:multiLevelType w:val="multilevel"/>
    <w:tmpl w:val="CDAE2A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41459"/>
    <w:multiLevelType w:val="multilevel"/>
    <w:tmpl w:val="2678189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ascii="Times New Roman" w:hAnsi="Times New Roman" w:cs="Times New Roman" w:hint="default"/>
      </w:rPr>
    </w:lvl>
  </w:abstractNum>
  <w:abstractNum w:abstractNumId="4">
    <w:nsid w:val="4B7C1887"/>
    <w:multiLevelType w:val="multilevel"/>
    <w:tmpl w:val="57F26A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5201E"/>
    <w:multiLevelType w:val="multilevel"/>
    <w:tmpl w:val="C4AEC7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50D40"/>
    <w:multiLevelType w:val="multilevel"/>
    <w:tmpl w:val="F216FC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4731C"/>
    <w:multiLevelType w:val="multilevel"/>
    <w:tmpl w:val="8EDC32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B6E1C"/>
    <w:multiLevelType w:val="multilevel"/>
    <w:tmpl w:val="E22EC5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C00"/>
    <w:rsid w:val="00ED1B7A"/>
    <w:rsid w:val="00F555A2"/>
    <w:rsid w:val="00FA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</w:style>
  <w:style w:type="paragraph" w:customStyle="1" w:styleId="ecxmsolistparagraph">
    <w:name w:val="ecxmsolist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Pr>
      <w:color w:val="0000FF"/>
      <w:u w:val="single"/>
    </w:rPr>
  </w:style>
  <w:style w:type="paragraph" w:customStyle="1" w:styleId="ecxmsobodytext">
    <w:name w:val="ecx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pPr>
      <w:shd w:val="clear" w:color="auto" w:fill="FFFFFF"/>
      <w:spacing w:after="324" w:line="255" w:lineRule="atLeast"/>
      <w:ind w:firstLine="360"/>
    </w:pPr>
    <w:rPr>
      <w:rFonts w:ascii="Times New Roman" w:eastAsia="Times New Roman" w:hAnsi="Times New Roman"/>
      <w:color w:val="2A2A2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r@pcdob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1988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Convocação do Curso de Nível III – turma janeiro/2013</vt:lpstr>
    </vt:vector>
  </TitlesOfParts>
  <Company>Grizli777</Company>
  <LinksUpToDate>false</LinksUpToDate>
  <CharactersWithSpaces>12700</CharactersWithSpaces>
  <SharedDoc>false</SharedDoc>
  <HLinks>
    <vt:vector size="6" baseType="variant"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mailto:formar@pcdob.org.br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Convocação do Curso de Nível III – turma janeiro/2013</dc:title>
  <dc:creator>Altair</dc:creator>
  <cp:lastModifiedBy>Altair</cp:lastModifiedBy>
  <cp:revision>2</cp:revision>
  <cp:lastPrinted>2012-08-01T14:46:00Z</cp:lastPrinted>
  <dcterms:created xsi:type="dcterms:W3CDTF">2012-08-03T20:56:00Z</dcterms:created>
  <dcterms:modified xsi:type="dcterms:W3CDTF">2012-08-03T20:56:00Z</dcterms:modified>
</cp:coreProperties>
</file>