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287D">
      <w:pPr>
        <w:jc w:val="center"/>
        <w:rPr>
          <w:rFonts w:ascii="Arial" w:hAnsi="Arial"/>
          <w:b/>
        </w:rPr>
      </w:pPr>
      <w:r>
        <w:rPr>
          <w:rFonts w:ascii="Arial" w:hAnsi="Arial"/>
        </w:rPr>
        <w:t>LEI Nº</w:t>
      </w:r>
      <w:r>
        <w:rPr>
          <w:rFonts w:ascii="Arial" w:hAnsi="Arial"/>
          <w:b/>
        </w:rPr>
        <w:t xml:space="preserve"> 7966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ind w:left="4196"/>
        <w:jc w:val="both"/>
        <w:rPr>
          <w:rFonts w:ascii="Arial" w:hAnsi="Arial"/>
        </w:rPr>
      </w:pPr>
      <w:r>
        <w:rPr>
          <w:rFonts w:ascii="Arial" w:hAnsi="Arial"/>
        </w:rPr>
        <w:t>Dispõe sobre a suspensão temporária das prestações dos imóveis financia</w:t>
      </w:r>
      <w:r>
        <w:rPr>
          <w:rFonts w:ascii="Arial" w:hAnsi="Arial"/>
        </w:rPr>
        <w:softHyphen/>
        <w:t>dos com recursos próprios do DE</w:t>
      </w:r>
      <w:r>
        <w:rPr>
          <w:rFonts w:ascii="Arial" w:hAnsi="Arial"/>
        </w:rPr>
        <w:softHyphen/>
        <w:t>MHAB a mutuários que se encontrem desempregados .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 PREFEITO MUNICIPAL DE PORTO ALEGRE.</w:t>
      </w: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Faço saber que a Câmara Municipal aprovou </w:t>
      </w:r>
      <w:r>
        <w:rPr>
          <w:rFonts w:ascii="Arial" w:hAnsi="Arial"/>
        </w:rPr>
        <w:t>e eu sanciono a seguinte Lei: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Art. 1º - Ficam suspensos temporariamente, os paga</w:t>
      </w:r>
      <w:r>
        <w:rPr>
          <w:rFonts w:ascii="Arial" w:hAnsi="Arial"/>
        </w:rPr>
        <w:softHyphen/>
        <w:t>mentos das prestações dos mutuários que adquiriram imóveis do D</w:t>
      </w:r>
      <w:r>
        <w:rPr>
          <w:rFonts w:ascii="Arial" w:hAnsi="Arial"/>
        </w:rPr>
        <w:t>E</w:t>
      </w:r>
      <w:r>
        <w:rPr>
          <w:rFonts w:ascii="Arial" w:hAnsi="Arial"/>
        </w:rPr>
        <w:t>MHAB, financiados com recursos próprios desse Órgão, e que venham a perder seu emprego.</w:t>
      </w: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§ 1º - A suspensão dos pagamentos inicia-se a contar da data do desemprego, desde que solicitada pelo mutuário.</w:t>
      </w: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§ 2º - O mutuário deverá comprovar  sua situação de desempregado através da carteira profissional ou de documentação do seguro-desemprego.</w:t>
      </w:r>
    </w:p>
    <w:p w:rsidR="00000000" w:rsidRDefault="0019287D">
      <w:pPr>
        <w:jc w:val="right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Art. 2º - A suspen</w:t>
      </w:r>
      <w:r>
        <w:rPr>
          <w:rFonts w:ascii="Arial" w:hAnsi="Arial"/>
        </w:rPr>
        <w:t>são do pagamento das prestações obedecerá critérios administrativos, estabelecendo-se um acordo, caso a  caso, entre o DEMHAB, por seus representantes, e o mutuário de</w:t>
      </w:r>
      <w:r>
        <w:rPr>
          <w:rFonts w:ascii="Arial" w:hAnsi="Arial"/>
        </w:rPr>
        <w:softHyphen/>
        <w:t>sempregado .</w:t>
      </w: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§ 1º - Conforme “caput” deste artigo, poderá o mutuá</w:t>
      </w:r>
      <w:r>
        <w:rPr>
          <w:rFonts w:ascii="Arial" w:hAnsi="Arial"/>
        </w:rPr>
        <w:softHyphen/>
        <w:t>rio optar em procedimento administrativo próprio entre incorporar a di</w:t>
      </w:r>
      <w:r>
        <w:rPr>
          <w:rFonts w:ascii="Arial" w:hAnsi="Arial"/>
        </w:rPr>
        <w:softHyphen/>
        <w:t>vida ao saldo devedor  ou expandir o prazo do financiamento, ao final, pelo igual número de meses em que ocorrer a suspensão dos pag</w:t>
      </w:r>
      <w:r>
        <w:rPr>
          <w:rFonts w:ascii="Arial" w:hAnsi="Arial"/>
        </w:rPr>
        <w:t>a</w:t>
      </w:r>
      <w:r>
        <w:rPr>
          <w:rFonts w:ascii="Arial" w:hAnsi="Arial"/>
        </w:rPr>
        <w:t>me</w:t>
      </w:r>
      <w:r>
        <w:rPr>
          <w:rFonts w:ascii="Arial" w:hAnsi="Arial"/>
        </w:rPr>
        <w:t>n</w:t>
      </w:r>
      <w:r>
        <w:rPr>
          <w:rFonts w:ascii="Arial" w:hAnsi="Arial"/>
        </w:rPr>
        <w:t>tos.</w:t>
      </w: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§ 2º - Caso o mutuário opte pela incorporação da dí</w:t>
      </w:r>
      <w:r>
        <w:rPr>
          <w:rFonts w:ascii="Arial" w:hAnsi="Arial"/>
        </w:rPr>
        <w:softHyphen/>
        <w:t>vida ao sa</w:t>
      </w:r>
      <w:r>
        <w:rPr>
          <w:rFonts w:ascii="Arial" w:hAnsi="Arial"/>
        </w:rPr>
        <w:t>ldo devedor, uma vez cessada a suspensão, deverá proceder normalmente aos pagamentos, sendo recalculado o valor das presta</w:t>
      </w:r>
      <w:r>
        <w:rPr>
          <w:rFonts w:ascii="Arial" w:hAnsi="Arial"/>
        </w:rPr>
        <w:softHyphen/>
        <w:t>ções.</w:t>
      </w: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§ 3º - Toda a suspensão será concedida pelo prazo máximo de 6 (seis) meses, podendo, a critério do DEMHAB, esse prazo ser prorrogado por mais 6 (seis) meses.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right"/>
        <w:rPr>
          <w:rFonts w:ascii="Arial" w:hAnsi="Arial"/>
        </w:rPr>
      </w:pPr>
      <w:r>
        <w:rPr>
          <w:rFonts w:ascii="Arial" w:hAnsi="Arial"/>
          <w:b/>
        </w:rPr>
        <w:t>.....</w:t>
      </w:r>
    </w:p>
    <w:p w:rsidR="00000000" w:rsidRDefault="0019287D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80"/>
        <w:gridCol w:w="4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19287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.....</w:t>
            </w:r>
          </w:p>
        </w:tc>
        <w:tc>
          <w:tcPr>
            <w:tcW w:w="4580" w:type="dxa"/>
          </w:tcPr>
          <w:p w:rsidR="00000000" w:rsidRDefault="0019287D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</w:tbl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§ 4º - O valor da prestação sofrerá o reajuste aplicado aos demais casos embora suspensos os pagamentos, ficando, entre</w:t>
      </w:r>
      <w:r>
        <w:rPr>
          <w:rFonts w:ascii="Arial" w:hAnsi="Arial"/>
        </w:rPr>
        <w:softHyphen/>
        <w:t>tanto o mutuário isento de qualquer multa por atraso.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Art. 3º - Fica, obrigatori</w:t>
      </w:r>
      <w:r>
        <w:rPr>
          <w:rFonts w:ascii="Arial" w:hAnsi="Arial"/>
        </w:rPr>
        <w:t>amente, incluída, nos Contra</w:t>
      </w:r>
      <w:r>
        <w:rPr>
          <w:rFonts w:ascii="Arial" w:hAnsi="Arial"/>
        </w:rPr>
        <w:softHyphen/>
        <w:t>tos  Particulares de Promessa de Compra e Venda do DEMHAB, que venham a ser realizados, cláusula sobre Desemprego, nos termos de</w:t>
      </w:r>
      <w:r>
        <w:rPr>
          <w:rFonts w:ascii="Arial" w:hAnsi="Arial"/>
        </w:rPr>
        <w:t>s</w:t>
      </w:r>
      <w:r>
        <w:rPr>
          <w:rFonts w:ascii="Arial" w:hAnsi="Arial"/>
        </w:rPr>
        <w:t>ta Lei.</w:t>
      </w: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Parágrafo único - Aos contratos anteriormente assi</w:t>
      </w:r>
      <w:r>
        <w:rPr>
          <w:rFonts w:ascii="Arial" w:hAnsi="Arial"/>
        </w:rPr>
        <w:softHyphen/>
        <w:t xml:space="preserve">nados são estendidos os benefícios desta Lei. 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Art. 4º - Esta Lei entra em vigor na data de sua publi</w:t>
      </w:r>
      <w:r>
        <w:rPr>
          <w:rFonts w:ascii="Arial" w:hAnsi="Arial"/>
        </w:rPr>
        <w:softHyphen/>
        <w:t>cação.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Art. 5º - Revogam-se as disposições em contrário.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PREFEITURA MUNICIPAL DE PORTO ALEGRE, 14 de janeiro de 1997.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Raul Pont,</w:t>
      </w: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Prefeito.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Cezar Alvarez,</w:t>
      </w: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Secretário M</w:t>
      </w:r>
      <w:r>
        <w:rPr>
          <w:rFonts w:ascii="Arial" w:hAnsi="Arial"/>
        </w:rPr>
        <w:t>unicipal de Administração.</w:t>
      </w: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>Registre-se e publique-se.</w:t>
      </w: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</w:p>
    <w:p w:rsidR="00000000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>José Fortunati,</w:t>
      </w:r>
    </w:p>
    <w:p w:rsidR="0019287D" w:rsidRDefault="0019287D">
      <w:pPr>
        <w:jc w:val="both"/>
        <w:rPr>
          <w:rFonts w:ascii="Arial" w:hAnsi="Arial"/>
        </w:rPr>
      </w:pPr>
      <w:r>
        <w:rPr>
          <w:rFonts w:ascii="Arial" w:hAnsi="Arial"/>
        </w:rPr>
        <w:t>Secretário do Governo Municipal.</w:t>
      </w:r>
    </w:p>
    <w:sectPr w:rsidR="0019287D">
      <w:pgSz w:w="11913" w:h="16834"/>
      <w:pgMar w:top="2381" w:right="964" w:bottom="1871" w:left="19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 801 SW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defaultTabStop w:val="1077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</w:compat>
  <w:rsids>
    <w:rsidRoot w:val="00D13F95"/>
    <w:rsid w:val="0019287D"/>
    <w:rsid w:val="00D1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 801 SWC" w:eastAsia="Times New Roman" w:hAnsi="Dutch 801 SWC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pacing w:val="20"/>
      <w:sz w:val="24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Ttulo3">
    <w:name w:val="heading 3"/>
    <w:basedOn w:val="Normal"/>
    <w:next w:val="Recuonormal"/>
    <w:qFormat/>
    <w:pPr>
      <w:ind w:left="354"/>
      <w:outlineLvl w:val="2"/>
    </w:pPr>
    <w:rPr>
      <w:rFonts w:ascii="Dutch 801 SWC" w:hAnsi="Dutch 801 SWC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semiHidden/>
    <w:pPr>
      <w:ind w:left="4252"/>
    </w:pPr>
  </w:style>
  <w:style w:type="paragraph" w:styleId="Ttul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ssinatura">
    <w:name w:val="Signature"/>
    <w:basedOn w:val="Normal"/>
    <w:semiHidden/>
    <w:pPr>
      <w:ind w:left="4252"/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Recuonormal">
    <w:name w:val="Normal Indent"/>
    <w:basedOn w:val="Normal"/>
    <w:semiHidden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7966</dc:title>
  <dc:creator>Elisandra Bernardon</dc:creator>
  <cp:lastModifiedBy>PcdoB07</cp:lastModifiedBy>
  <cp:revision>2</cp:revision>
  <cp:lastPrinted>1997-01-15T17:09:00Z</cp:lastPrinted>
  <dcterms:created xsi:type="dcterms:W3CDTF">2012-04-17T17:32:00Z</dcterms:created>
  <dcterms:modified xsi:type="dcterms:W3CDTF">2012-04-17T17:32:00Z</dcterms:modified>
</cp:coreProperties>
</file>